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1E13" w14:textId="77777777" w:rsidR="007D374C" w:rsidRDefault="007D374C" w:rsidP="007D374C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F2A3B" wp14:editId="10A3F1C7">
            <wp:simplePos x="0" y="0"/>
            <wp:positionH relativeFrom="margin">
              <wp:posOffset>127000</wp:posOffset>
            </wp:positionH>
            <wp:positionV relativeFrom="margin">
              <wp:posOffset>-203200</wp:posOffset>
            </wp:positionV>
            <wp:extent cx="9271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Two Harbors Area Food Shelf</w:t>
      </w:r>
    </w:p>
    <w:p w14:paraId="62F1BE6E" w14:textId="6207EB0E" w:rsidR="007D374C" w:rsidRDefault="007D374C" w:rsidP="007D374C">
      <w:pPr>
        <w:tabs>
          <w:tab w:val="center" w:pos="4680"/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2124 10</w:t>
      </w:r>
      <w:r w:rsidRPr="00E0244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Street, Two Harbors, MN  55616</w:t>
      </w:r>
    </w:p>
    <w:p w14:paraId="6F2361CB" w14:textId="77777777" w:rsidR="007D374C" w:rsidRDefault="007D374C" w:rsidP="007D374C">
      <w:pPr>
        <w:tabs>
          <w:tab w:val="center" w:pos="4680"/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www.thfoodshelf.org</w:t>
      </w:r>
    </w:p>
    <w:p w14:paraId="3B6B8ECD" w14:textId="77777777" w:rsidR="007D374C" w:rsidRPr="00391BC5" w:rsidRDefault="00000000" w:rsidP="007D374C">
      <w:pPr>
        <w:tabs>
          <w:tab w:val="center" w:pos="4680"/>
          <w:tab w:val="right" w:pos="8640"/>
        </w:tabs>
        <w:jc w:val="center"/>
        <w:rPr>
          <w:rFonts w:ascii="Gill Sans MT" w:hAnsi="Gill Sans MT"/>
        </w:rPr>
      </w:pPr>
      <w:hyperlink r:id="rId6" w:history="1">
        <w:r w:rsidR="007D374C" w:rsidRPr="00391BC5">
          <w:rPr>
            <w:rStyle w:val="Hyperlink"/>
            <w:rFonts w:ascii="Gill Sans MT" w:hAnsi="Gill Sans MT"/>
          </w:rPr>
          <w:t>Thafs2015@gmail.com</w:t>
        </w:r>
      </w:hyperlink>
    </w:p>
    <w:p w14:paraId="2852113C" w14:textId="77777777" w:rsidR="007D374C" w:rsidRDefault="007D374C" w:rsidP="007D374C">
      <w:pPr>
        <w:tabs>
          <w:tab w:val="center" w:pos="4680"/>
          <w:tab w:val="right" w:pos="8640"/>
        </w:tabs>
        <w:jc w:val="center"/>
        <w:rPr>
          <w:rFonts w:ascii="Gill Sans MT" w:hAnsi="Gill Sans MT"/>
        </w:rPr>
      </w:pPr>
      <w:r>
        <w:rPr>
          <w:rFonts w:ascii="Gill Sans MT" w:hAnsi="Gill Sans MT"/>
        </w:rPr>
        <w:t>218-391-8191</w:t>
      </w:r>
    </w:p>
    <w:p w14:paraId="6F6BFE90" w14:textId="77777777" w:rsidR="007D374C" w:rsidRDefault="007D374C" w:rsidP="007D374C">
      <w:pPr>
        <w:tabs>
          <w:tab w:val="center" w:pos="4680"/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14:paraId="1D11DD5D" w14:textId="23CA033F" w:rsidR="007D374C" w:rsidRDefault="007D374C" w:rsidP="007D374C">
      <w:pPr>
        <w:tabs>
          <w:tab w:val="center" w:pos="4680"/>
          <w:tab w:val="right" w:pos="864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Board of Directors Member</w:t>
      </w:r>
    </w:p>
    <w:p w14:paraId="73F8E006" w14:textId="500A43C6" w:rsidR="007D374C" w:rsidRDefault="007D374C" w:rsidP="007D374C">
      <w:pPr>
        <w:tabs>
          <w:tab w:val="center" w:pos="4680"/>
          <w:tab w:val="right" w:pos="864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Job Description and Expectations</w:t>
      </w:r>
    </w:p>
    <w:p w14:paraId="4A7B03FD" w14:textId="77777777" w:rsidR="00E80BE9" w:rsidRDefault="00E80BE9" w:rsidP="007D374C">
      <w:pPr>
        <w:tabs>
          <w:tab w:val="center" w:pos="4680"/>
          <w:tab w:val="right" w:pos="8640"/>
        </w:tabs>
        <w:jc w:val="center"/>
        <w:rPr>
          <w:rFonts w:ascii="Gill Sans MT" w:hAnsi="Gill Sans MT"/>
        </w:rPr>
      </w:pPr>
    </w:p>
    <w:p w14:paraId="14FE0488" w14:textId="7AA55B5C" w:rsidR="00E80BE9" w:rsidRPr="00E70201" w:rsidRDefault="00E80BE9" w:rsidP="00570CC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E70201">
        <w:rPr>
          <w:rFonts w:cstheme="minorHAnsi"/>
          <w:b/>
          <w:bCs/>
        </w:rPr>
        <w:t>Would you like to be part of a crucial</w:t>
      </w:r>
      <w:r w:rsidR="00867F27">
        <w:rPr>
          <w:rFonts w:cstheme="minorHAnsi"/>
          <w:b/>
          <w:bCs/>
        </w:rPr>
        <w:t xml:space="preserve"> local</w:t>
      </w:r>
      <w:r w:rsidRPr="00E70201">
        <w:rPr>
          <w:rFonts w:cstheme="minorHAnsi"/>
          <w:b/>
          <w:bCs/>
        </w:rPr>
        <w:t xml:space="preserve"> non-profit helping </w:t>
      </w:r>
      <w:r>
        <w:rPr>
          <w:rFonts w:cstheme="minorHAnsi"/>
          <w:b/>
          <w:bCs/>
        </w:rPr>
        <w:t>reduce food insecurity</w:t>
      </w:r>
      <w:r w:rsidRPr="00E70201">
        <w:rPr>
          <w:rFonts w:cstheme="minorHAnsi"/>
          <w:b/>
          <w:bCs/>
        </w:rPr>
        <w:t>? Please consider applying to join our Board of Directors.</w:t>
      </w:r>
    </w:p>
    <w:p w14:paraId="516606C9" w14:textId="0986D74B" w:rsidR="007D374C" w:rsidRDefault="007D374C" w:rsidP="007D374C">
      <w:pPr>
        <w:tabs>
          <w:tab w:val="right" w:pos="8640"/>
        </w:tabs>
        <w:rPr>
          <w:rFonts w:ascii="Gill Sans MT" w:hAnsi="Gill Sans MT"/>
        </w:rPr>
      </w:pPr>
    </w:p>
    <w:p w14:paraId="5B0C1E00" w14:textId="12553A6E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Purpose: </w:t>
      </w:r>
      <w:r>
        <w:rPr>
          <w:rFonts w:ascii="Calibri" w:hAnsi="Calibri" w:cs="Calibri"/>
          <w:sz w:val="24"/>
          <w:szCs w:val="24"/>
        </w:rPr>
        <w:t>To advise, govern, oversee policy and direction, and assist with the leadership and general promotion of the Two Harbors Area Food Shelf (THAFS) so as to support the organization’s mission and needs.</w:t>
      </w:r>
    </w:p>
    <w:p w14:paraId="6AAF42DC" w14:textId="77777777" w:rsidR="003E3F12" w:rsidRDefault="003E3F12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2AF90746" w14:textId="45F1DB7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Mission Statement: </w:t>
      </w:r>
      <w:r w:rsidR="00E20901">
        <w:rPr>
          <w:rFonts w:ascii="Calibri" w:hAnsi="Calibri" w:cs="Calibri"/>
          <w:sz w:val="24"/>
          <w:szCs w:val="24"/>
        </w:rPr>
        <w:t>THAFS</w:t>
      </w:r>
      <w:r>
        <w:rPr>
          <w:rFonts w:ascii="Calibri" w:hAnsi="Calibri" w:cs="Calibri"/>
          <w:sz w:val="24"/>
          <w:szCs w:val="24"/>
        </w:rPr>
        <w:t xml:space="preserve"> reduces hunger and improves the health of people in need by providing </w:t>
      </w:r>
      <w:r w:rsidR="007871EC">
        <w:rPr>
          <w:rFonts w:ascii="Calibri" w:hAnsi="Calibri" w:cs="Calibri"/>
          <w:sz w:val="24"/>
          <w:szCs w:val="24"/>
        </w:rPr>
        <w:t xml:space="preserve">them </w:t>
      </w:r>
      <w:r>
        <w:rPr>
          <w:rFonts w:ascii="Calibri" w:hAnsi="Calibri" w:cs="Calibri"/>
          <w:sz w:val="24"/>
          <w:szCs w:val="24"/>
        </w:rPr>
        <w:t xml:space="preserve">food and </w:t>
      </w:r>
      <w:r w:rsidR="007F7102">
        <w:rPr>
          <w:rFonts w:ascii="Calibri" w:hAnsi="Calibri" w:cs="Calibri"/>
          <w:sz w:val="24"/>
          <w:szCs w:val="24"/>
        </w:rPr>
        <w:t>additional</w:t>
      </w:r>
      <w:r>
        <w:rPr>
          <w:rFonts w:ascii="Calibri" w:hAnsi="Calibri" w:cs="Calibri"/>
          <w:sz w:val="24"/>
          <w:szCs w:val="24"/>
        </w:rPr>
        <w:t xml:space="preserve"> resources at no cost.</w:t>
      </w:r>
    </w:p>
    <w:p w14:paraId="53D87B7C" w14:textId="7777777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E98DBFA" w14:textId="57D98E1A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Primary responsibilities of the Board of Directors:</w:t>
      </w:r>
    </w:p>
    <w:p w14:paraId="393BCD9A" w14:textId="7B293C85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Organizational leadership</w:t>
      </w:r>
    </w:p>
    <w:p w14:paraId="464B673C" w14:textId="4B74AAD6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 xml:space="preserve">Organization of the </w:t>
      </w:r>
      <w:r w:rsidR="00AB54C8">
        <w:rPr>
          <w:rFonts w:ascii="Calibri" w:hAnsi="Calibri" w:cs="Calibri"/>
          <w:sz w:val="24"/>
          <w:szCs w:val="24"/>
        </w:rPr>
        <w:t>B</w:t>
      </w:r>
      <w:r w:rsidR="007D374C">
        <w:rPr>
          <w:rFonts w:ascii="Calibri" w:hAnsi="Calibri" w:cs="Calibri"/>
          <w:sz w:val="24"/>
          <w:szCs w:val="24"/>
        </w:rPr>
        <w:t>oard of directors, officers, and committees</w:t>
      </w:r>
    </w:p>
    <w:p w14:paraId="55C43DEA" w14:textId="6C99514B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Formulation and oversight of policies and procedures</w:t>
      </w:r>
    </w:p>
    <w:p w14:paraId="64882108" w14:textId="70390EBF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Financial management, including adoption and oversight of the annual budget</w:t>
      </w:r>
    </w:p>
    <w:p w14:paraId="556826BE" w14:textId="5243B2F4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Oversight of program planning and evaluation</w:t>
      </w:r>
    </w:p>
    <w:p w14:paraId="17A32403" w14:textId="31E69E47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 w:rsidRPr="007D374C">
        <w:rPr>
          <w:rFonts w:ascii="ArialMT" w:eastAsia="ArialMT" w:hAnsi="Calibri-Bold" w:cs="ArialMT"/>
          <w:sz w:val="16"/>
          <w:szCs w:val="16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Personnel evaluation and staff development</w:t>
      </w:r>
    </w:p>
    <w:p w14:paraId="68A94A86" w14:textId="419A7388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Review of organizational and programmatic reports</w:t>
      </w:r>
    </w:p>
    <w:p w14:paraId="419CE2CD" w14:textId="3CED675A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Promotion of the organization</w:t>
      </w:r>
    </w:p>
    <w:p w14:paraId="3AB5B06F" w14:textId="4D49E015" w:rsidR="007D374C" w:rsidRDefault="00D704D8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 w:rsidR="007D374C"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Fundraising and outreach</w:t>
      </w:r>
    </w:p>
    <w:p w14:paraId="50FCCBB3" w14:textId="7777777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F80A7AC" w14:textId="23F74F55" w:rsidR="007D374C" w:rsidRPr="00D704D8" w:rsidRDefault="007D374C" w:rsidP="00D70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bin-Italic" w:hAnsi="Cabin-Italic" w:cs="Cabin-Italic"/>
          <w:b/>
          <w:bCs/>
          <w:i/>
          <w:iCs/>
          <w:sz w:val="24"/>
          <w:szCs w:val="24"/>
        </w:rPr>
      </w:pPr>
      <w:r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 xml:space="preserve">Members of the Board share these responsibilities while acting in the interest of THAFS. </w:t>
      </w:r>
      <w:r w:rsidR="00E20901"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 xml:space="preserve"> Each member is assigned to specific committees and other tasks, at the direction of the Board Chair. </w:t>
      </w:r>
      <w:r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 xml:space="preserve">Each member is expected to </w:t>
      </w:r>
      <w:r w:rsidR="00E20901"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 xml:space="preserve">share their expertise and </w:t>
      </w:r>
      <w:r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>make recommendations based on his or her experience</w:t>
      </w:r>
      <w:r w:rsidR="00E20901"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>, skill set</w:t>
      </w:r>
      <w:r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 xml:space="preserve"> and</w:t>
      </w:r>
      <w:r w:rsidR="00E20901"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 xml:space="preserve"> perspective</w:t>
      </w:r>
      <w:r w:rsidRPr="00D704D8">
        <w:rPr>
          <w:rFonts w:ascii="Cabin-Italic" w:hAnsi="Cabin-Italic" w:cs="Cabin-Italic"/>
          <w:b/>
          <w:bCs/>
          <w:i/>
          <w:iCs/>
          <w:sz w:val="24"/>
          <w:szCs w:val="24"/>
        </w:rPr>
        <w:t>.</w:t>
      </w:r>
    </w:p>
    <w:p w14:paraId="4FF9854C" w14:textId="7777777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bin-Italic" w:hAnsi="Cabin-Italic" w:cs="Cabin-Italic"/>
          <w:i/>
          <w:iCs/>
          <w:sz w:val="20"/>
          <w:szCs w:val="20"/>
        </w:rPr>
      </w:pPr>
    </w:p>
    <w:p w14:paraId="4588714E" w14:textId="32182F7C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Length of term: </w:t>
      </w:r>
      <w:r>
        <w:rPr>
          <w:rFonts w:ascii="Calibri" w:hAnsi="Calibri" w:cs="Calibri"/>
          <w:sz w:val="24"/>
          <w:szCs w:val="24"/>
        </w:rPr>
        <w:t>Two years</w:t>
      </w:r>
      <w:r w:rsidR="00F70BCF">
        <w:rPr>
          <w:rFonts w:ascii="Calibri" w:hAnsi="Calibri" w:cs="Calibri"/>
          <w:sz w:val="24"/>
          <w:szCs w:val="24"/>
        </w:rPr>
        <w:t xml:space="preserve"> typically beginning in January</w:t>
      </w:r>
      <w:r w:rsidR="00AB6579">
        <w:rPr>
          <w:rFonts w:ascii="Calibri" w:hAnsi="Calibri" w:cs="Calibri"/>
          <w:sz w:val="24"/>
          <w:szCs w:val="24"/>
        </w:rPr>
        <w:t xml:space="preserve"> and</w:t>
      </w:r>
      <w:r>
        <w:rPr>
          <w:rFonts w:ascii="Calibri" w:hAnsi="Calibri" w:cs="Calibri"/>
          <w:sz w:val="24"/>
          <w:szCs w:val="24"/>
        </w:rPr>
        <w:t xml:space="preserve"> may be renewed up to a maximum of five consecutive terms, pending approval of the Board. After a one-year period off the </w:t>
      </w:r>
      <w:r w:rsidR="00D704D8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oard, re-election to the Board is possible.</w:t>
      </w:r>
    </w:p>
    <w:p w14:paraId="5E9E31B9" w14:textId="7777777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1E6F9AEC" w14:textId="6ECBD36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Meetings and </w:t>
      </w:r>
      <w:r w:rsidR="00D704D8"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ime </w:t>
      </w:r>
      <w:r w:rsidR="00D704D8">
        <w:rPr>
          <w:rFonts w:ascii="Calibri-Bold" w:hAnsi="Calibri-Bold" w:cs="Calibri-Bold"/>
          <w:b/>
          <w:bCs/>
          <w:sz w:val="24"/>
          <w:szCs w:val="24"/>
        </w:rPr>
        <w:t>C</w:t>
      </w:r>
      <w:r>
        <w:rPr>
          <w:rFonts w:ascii="Calibri-Bold" w:hAnsi="Calibri-Bold" w:cs="Calibri-Bold"/>
          <w:b/>
          <w:bCs/>
          <w:sz w:val="24"/>
          <w:szCs w:val="24"/>
        </w:rPr>
        <w:t>ommitment:</w:t>
      </w:r>
    </w:p>
    <w:p w14:paraId="3A97248E" w14:textId="4982D5D3" w:rsidR="007D374C" w:rsidRDefault="00D704D8" w:rsidP="00D704D8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 xml:space="preserve">The </w:t>
      </w:r>
      <w:r w:rsidR="00E20901">
        <w:rPr>
          <w:rFonts w:ascii="Calibri" w:hAnsi="Calibri" w:cs="Calibri"/>
          <w:sz w:val="24"/>
          <w:szCs w:val="24"/>
        </w:rPr>
        <w:t>B</w:t>
      </w:r>
      <w:r w:rsidR="007D374C">
        <w:rPr>
          <w:rFonts w:ascii="Calibri" w:hAnsi="Calibri" w:cs="Calibri"/>
          <w:sz w:val="24"/>
          <w:szCs w:val="24"/>
        </w:rPr>
        <w:t xml:space="preserve">oard of </w:t>
      </w:r>
      <w:r w:rsidR="00E20901">
        <w:rPr>
          <w:rFonts w:ascii="Calibri" w:hAnsi="Calibri" w:cs="Calibri"/>
          <w:sz w:val="24"/>
          <w:szCs w:val="24"/>
        </w:rPr>
        <w:t>D</w:t>
      </w:r>
      <w:r w:rsidR="007D374C">
        <w:rPr>
          <w:rFonts w:ascii="Calibri" w:hAnsi="Calibri" w:cs="Calibri"/>
          <w:sz w:val="24"/>
          <w:szCs w:val="24"/>
        </w:rPr>
        <w:t>irectors meets</w:t>
      </w:r>
      <w:r w:rsidR="0007276B">
        <w:rPr>
          <w:rFonts w:ascii="Calibri" w:hAnsi="Calibri" w:cs="Calibri"/>
          <w:sz w:val="24"/>
          <w:szCs w:val="24"/>
        </w:rPr>
        <w:t xml:space="preserve"> a minimum of four times per year</w:t>
      </w:r>
      <w:r w:rsidR="00E20901">
        <w:rPr>
          <w:rFonts w:ascii="Calibri" w:hAnsi="Calibri" w:cs="Calibri"/>
          <w:sz w:val="24"/>
          <w:szCs w:val="24"/>
        </w:rPr>
        <w:t xml:space="preserve"> at </w:t>
      </w:r>
      <w:r w:rsidR="007D374C">
        <w:rPr>
          <w:rFonts w:ascii="Calibri" w:hAnsi="Calibri" w:cs="Calibri"/>
          <w:sz w:val="24"/>
          <w:szCs w:val="24"/>
        </w:rPr>
        <w:t>5:30 p.m.</w:t>
      </w:r>
      <w:r w:rsidR="006B4344">
        <w:rPr>
          <w:rFonts w:ascii="Calibri" w:hAnsi="Calibri" w:cs="Calibri"/>
          <w:sz w:val="24"/>
          <w:szCs w:val="24"/>
        </w:rPr>
        <w:t xml:space="preserve"> (CT)</w:t>
      </w:r>
      <w:r w:rsidR="007D374C">
        <w:rPr>
          <w:rFonts w:ascii="Calibri" w:hAnsi="Calibri" w:cs="Calibri"/>
          <w:sz w:val="24"/>
          <w:szCs w:val="24"/>
        </w:rPr>
        <w:t xml:space="preserve"> at AEOA</w:t>
      </w:r>
      <w:r w:rsidR="003D2A77">
        <w:rPr>
          <w:rFonts w:ascii="Calibri" w:hAnsi="Calibri" w:cs="Calibri"/>
          <w:sz w:val="24"/>
          <w:szCs w:val="24"/>
        </w:rPr>
        <w:t xml:space="preserve"> or via Live Meeting/ ZOOM</w:t>
      </w:r>
      <w:r w:rsidR="007D374C">
        <w:rPr>
          <w:rFonts w:ascii="Calibri" w:hAnsi="Calibri" w:cs="Calibri"/>
          <w:sz w:val="24"/>
          <w:szCs w:val="24"/>
        </w:rPr>
        <w:t>. Meetings typically last 90 minutes.</w:t>
      </w:r>
      <w:r w:rsidR="00E209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Board</w:t>
      </w:r>
      <w:r w:rsidR="00E20901">
        <w:rPr>
          <w:rFonts w:ascii="Calibri" w:hAnsi="Calibri" w:cs="Calibri"/>
          <w:sz w:val="24"/>
          <w:szCs w:val="24"/>
        </w:rPr>
        <w:t xml:space="preserve"> meetings are closed to the public.  </w:t>
      </w:r>
      <w:r>
        <w:rPr>
          <w:rFonts w:ascii="Calibri" w:hAnsi="Calibri" w:cs="Calibri"/>
          <w:sz w:val="24"/>
          <w:szCs w:val="24"/>
        </w:rPr>
        <w:t xml:space="preserve">The </w:t>
      </w:r>
      <w:r w:rsidR="00E20901">
        <w:rPr>
          <w:rFonts w:ascii="Calibri" w:hAnsi="Calibri" w:cs="Calibri"/>
          <w:sz w:val="24"/>
          <w:szCs w:val="24"/>
        </w:rPr>
        <w:t xml:space="preserve">Board Chair </w:t>
      </w:r>
      <w:r>
        <w:rPr>
          <w:rFonts w:ascii="Calibri" w:hAnsi="Calibri" w:cs="Calibri"/>
          <w:sz w:val="24"/>
          <w:szCs w:val="24"/>
        </w:rPr>
        <w:t>invites</w:t>
      </w:r>
      <w:r w:rsidR="00E20901">
        <w:rPr>
          <w:rFonts w:ascii="Calibri" w:hAnsi="Calibri" w:cs="Calibri"/>
          <w:sz w:val="24"/>
          <w:szCs w:val="24"/>
        </w:rPr>
        <w:t xml:space="preserve"> guests to attend and present to the Board</w:t>
      </w:r>
      <w:r>
        <w:rPr>
          <w:rFonts w:ascii="Calibri" w:hAnsi="Calibri" w:cs="Calibri"/>
          <w:sz w:val="24"/>
          <w:szCs w:val="24"/>
        </w:rPr>
        <w:t>, as needed</w:t>
      </w:r>
      <w:r w:rsidR="00E20901">
        <w:rPr>
          <w:rFonts w:ascii="Calibri" w:hAnsi="Calibri" w:cs="Calibri"/>
          <w:sz w:val="24"/>
          <w:szCs w:val="24"/>
        </w:rPr>
        <w:t>.</w:t>
      </w:r>
      <w:r w:rsidR="003E3F12">
        <w:rPr>
          <w:rFonts w:ascii="Calibri" w:hAnsi="Calibri" w:cs="Calibri"/>
          <w:sz w:val="24"/>
          <w:szCs w:val="24"/>
        </w:rPr>
        <w:t xml:space="preserve"> </w:t>
      </w:r>
    </w:p>
    <w:p w14:paraId="7775019D" w14:textId="55219D78" w:rsidR="007D374C" w:rsidRDefault="00D704D8" w:rsidP="00D704D8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lastRenderedPageBreak/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 xml:space="preserve">Committees designated by the Board </w:t>
      </w:r>
      <w:r w:rsidR="00E20901">
        <w:rPr>
          <w:rFonts w:ascii="Calibri" w:hAnsi="Calibri" w:cs="Calibri"/>
          <w:sz w:val="24"/>
          <w:szCs w:val="24"/>
        </w:rPr>
        <w:t xml:space="preserve">Chair </w:t>
      </w:r>
      <w:r w:rsidR="007D374C">
        <w:rPr>
          <w:rFonts w:ascii="Calibri" w:hAnsi="Calibri" w:cs="Calibri"/>
          <w:sz w:val="24"/>
          <w:szCs w:val="24"/>
        </w:rPr>
        <w:t xml:space="preserve">meet </w:t>
      </w:r>
      <w:r w:rsidR="00E20901">
        <w:rPr>
          <w:rFonts w:ascii="Calibri" w:hAnsi="Calibri" w:cs="Calibri"/>
          <w:sz w:val="24"/>
          <w:szCs w:val="24"/>
        </w:rPr>
        <w:t>a minimum</w:t>
      </w:r>
      <w:r w:rsidR="007D374C">
        <w:rPr>
          <w:rFonts w:ascii="Calibri" w:hAnsi="Calibri" w:cs="Calibri"/>
          <w:sz w:val="24"/>
          <w:szCs w:val="24"/>
        </w:rPr>
        <w:t xml:space="preserve"> of four times per year, pending</w:t>
      </w:r>
      <w:r>
        <w:rPr>
          <w:rFonts w:ascii="Calibri" w:hAnsi="Calibri" w:cs="Calibri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their respective work agendas.</w:t>
      </w:r>
      <w:r>
        <w:rPr>
          <w:rFonts w:ascii="Calibri" w:hAnsi="Calibri" w:cs="Calibri"/>
          <w:sz w:val="24"/>
          <w:szCs w:val="24"/>
        </w:rPr>
        <w:t xml:space="preserve"> A Board Member typically serves as </w:t>
      </w:r>
      <w:r w:rsidR="00B218A5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Committee Head and is responsible for providing timely updates of committee actions to the Board of Directors. </w:t>
      </w:r>
    </w:p>
    <w:p w14:paraId="20AE78B8" w14:textId="77777777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ECBE5E2" w14:textId="6763E80A" w:rsidR="007D374C" w:rsidRDefault="007D374C" w:rsidP="007D374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Expectations of </w:t>
      </w:r>
      <w:r w:rsidR="00D704D8">
        <w:rPr>
          <w:rFonts w:ascii="Calibri-Bold" w:hAnsi="Calibri-Bold" w:cs="Calibri-Bold"/>
          <w:b/>
          <w:bCs/>
          <w:sz w:val="24"/>
          <w:szCs w:val="24"/>
        </w:rPr>
        <w:t>B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oard </w:t>
      </w:r>
      <w:r w:rsidR="00D704D8">
        <w:rPr>
          <w:rFonts w:ascii="Calibri-Bold" w:hAnsi="Calibri-Bold" w:cs="Calibri-Bold"/>
          <w:b/>
          <w:bCs/>
          <w:sz w:val="24"/>
          <w:szCs w:val="24"/>
        </w:rPr>
        <w:t>M</w:t>
      </w:r>
      <w:r>
        <w:rPr>
          <w:rFonts w:ascii="Calibri-Bold" w:hAnsi="Calibri-Bold" w:cs="Calibri-Bold"/>
          <w:b/>
          <w:bCs/>
          <w:sz w:val="24"/>
          <w:szCs w:val="24"/>
        </w:rPr>
        <w:t>embers:</w:t>
      </w:r>
    </w:p>
    <w:p w14:paraId="4F3F0710" w14:textId="36D750D0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Attend and participate in meetings on a regular basis, and special events as able.</w:t>
      </w:r>
    </w:p>
    <w:p w14:paraId="3FFEC33C" w14:textId="659E7C4A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Participate on a</w:t>
      </w:r>
      <w:r w:rsidR="007871EC">
        <w:rPr>
          <w:rFonts w:ascii="Calibri" w:hAnsi="Calibri" w:cs="Calibri"/>
          <w:sz w:val="24"/>
          <w:szCs w:val="24"/>
        </w:rPr>
        <w:t xml:space="preserve"> minimum of one</w:t>
      </w:r>
      <w:r w:rsidR="007D374C">
        <w:rPr>
          <w:rFonts w:ascii="Calibri" w:hAnsi="Calibri" w:cs="Calibri"/>
          <w:sz w:val="24"/>
          <w:szCs w:val="24"/>
        </w:rPr>
        <w:t xml:space="preserve"> standing committee of the </w:t>
      </w:r>
      <w:r w:rsidR="00B218A5">
        <w:rPr>
          <w:rFonts w:ascii="Calibri" w:hAnsi="Calibri" w:cs="Calibri"/>
          <w:sz w:val="24"/>
          <w:szCs w:val="24"/>
        </w:rPr>
        <w:t>Board and</w:t>
      </w:r>
      <w:r w:rsidR="007D374C">
        <w:rPr>
          <w:rFonts w:ascii="Calibri" w:hAnsi="Calibri" w:cs="Calibri"/>
          <w:sz w:val="24"/>
          <w:szCs w:val="24"/>
        </w:rPr>
        <w:t xml:space="preserve"> serve on ad-hoc committees as necessary.</w:t>
      </w:r>
    </w:p>
    <w:p w14:paraId="5E91C816" w14:textId="1BCEFC66" w:rsidR="007871EC" w:rsidRDefault="007871EC" w:rsidP="007871EC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Complete ad hoc tasks as requested by the Board Chair. </w:t>
      </w:r>
    </w:p>
    <w:p w14:paraId="2B94A725" w14:textId="3E0283A6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Be alert to community concerns that can be addressed by</w:t>
      </w:r>
      <w:r w:rsidR="003D2A77">
        <w:rPr>
          <w:rFonts w:ascii="Calibri" w:hAnsi="Calibri" w:cs="Calibri"/>
          <w:sz w:val="24"/>
          <w:szCs w:val="24"/>
        </w:rPr>
        <w:t xml:space="preserve"> the</w:t>
      </w:r>
      <w:r w:rsidR="007D374C">
        <w:rPr>
          <w:rFonts w:ascii="Calibri" w:hAnsi="Calibri" w:cs="Calibri"/>
          <w:sz w:val="24"/>
          <w:szCs w:val="24"/>
        </w:rPr>
        <w:t xml:space="preserve"> THAFS mission, objectives, and programs</w:t>
      </w:r>
      <w:r>
        <w:rPr>
          <w:rFonts w:ascii="Calibri" w:hAnsi="Calibri" w:cs="Calibri"/>
          <w:sz w:val="24"/>
          <w:szCs w:val="24"/>
        </w:rPr>
        <w:t xml:space="preserve"> and communicate any concerns to the Board Chair</w:t>
      </w:r>
      <w:r w:rsidR="007871EC">
        <w:rPr>
          <w:rFonts w:ascii="Calibri" w:hAnsi="Calibri" w:cs="Calibri"/>
          <w:sz w:val="24"/>
          <w:szCs w:val="24"/>
        </w:rPr>
        <w:t xml:space="preserve"> for review and discussion with the full Board of Directors</w:t>
      </w:r>
      <w:r w:rsidR="007D374C">
        <w:rPr>
          <w:rFonts w:ascii="Calibri" w:hAnsi="Calibri" w:cs="Calibri"/>
          <w:sz w:val="24"/>
          <w:szCs w:val="24"/>
        </w:rPr>
        <w:t>.</w:t>
      </w:r>
    </w:p>
    <w:p w14:paraId="00DD01D3" w14:textId="456A3617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Help communicate and promote THAFS mission and programs to the community.</w:t>
      </w:r>
    </w:p>
    <w:p w14:paraId="399BA4CA" w14:textId="16A9E088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Be familiar with THAFS finances, budget, and financial/resource needs.</w:t>
      </w:r>
    </w:p>
    <w:p w14:paraId="230DA883" w14:textId="0E178286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Understand the policies and procedures of THAFS.</w:t>
      </w:r>
    </w:p>
    <w:p w14:paraId="5E066156" w14:textId="36F6FC3D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Financially support THAFS in a manner commensurate with one’s ability.</w:t>
      </w:r>
    </w:p>
    <w:p w14:paraId="35D0FF7A" w14:textId="3B66EBDA" w:rsidR="007D374C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Assist in the recruitment of volunteers and committee members to augment the Board</w:t>
      </w:r>
      <w:r w:rsidR="003E3F12">
        <w:rPr>
          <w:rFonts w:ascii="Calibri" w:hAnsi="Calibri" w:cs="Calibri"/>
          <w:sz w:val="24"/>
          <w:szCs w:val="24"/>
        </w:rPr>
        <w:t xml:space="preserve"> and </w:t>
      </w:r>
      <w:r w:rsidR="00D46566">
        <w:rPr>
          <w:rFonts w:ascii="Calibri" w:hAnsi="Calibri" w:cs="Calibri"/>
          <w:sz w:val="24"/>
          <w:szCs w:val="24"/>
        </w:rPr>
        <w:t xml:space="preserve">the </w:t>
      </w:r>
      <w:r w:rsidR="003E3F12">
        <w:rPr>
          <w:rFonts w:ascii="Calibri" w:hAnsi="Calibri" w:cs="Calibri"/>
          <w:sz w:val="24"/>
          <w:szCs w:val="24"/>
        </w:rPr>
        <w:t>daily operations of THAFS</w:t>
      </w:r>
      <w:r w:rsidR="007D374C">
        <w:rPr>
          <w:rFonts w:ascii="Calibri" w:hAnsi="Calibri" w:cs="Calibri"/>
          <w:sz w:val="24"/>
          <w:szCs w:val="24"/>
        </w:rPr>
        <w:t>.</w:t>
      </w:r>
    </w:p>
    <w:p w14:paraId="6BD3770D" w14:textId="3E74650B" w:rsidR="00B840CD" w:rsidRPr="00E20901" w:rsidRDefault="00D704D8" w:rsidP="003E3F12">
      <w:pPr>
        <w:autoSpaceDE w:val="0"/>
        <w:autoSpaceDN w:val="0"/>
        <w:adjustRightInd w:val="0"/>
        <w:spacing w:line="240" w:lineRule="auto"/>
        <w:ind w:left="270" w:hanging="270"/>
        <w:rPr>
          <w:rFonts w:ascii="Calibri" w:hAnsi="Calibri" w:cs="Calibri"/>
          <w:sz w:val="24"/>
          <w:szCs w:val="24"/>
        </w:rPr>
      </w:pPr>
      <w:r w:rsidRPr="00D704D8">
        <w:rPr>
          <w:rFonts w:ascii="ArialMT" w:eastAsia="ArialMT" w:hAnsi="Calibri-Bold" w:cs="ArialMT" w:hint="eastAsia"/>
          <w:sz w:val="12"/>
          <w:szCs w:val="12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 xml:space="preserve">Support </w:t>
      </w:r>
      <w:r w:rsidR="003E3F12">
        <w:rPr>
          <w:rFonts w:ascii="Calibri" w:hAnsi="Calibri" w:cs="Calibri"/>
          <w:sz w:val="24"/>
          <w:szCs w:val="24"/>
        </w:rPr>
        <w:t>final</w:t>
      </w:r>
      <w:r w:rsidR="007D374C">
        <w:rPr>
          <w:rFonts w:ascii="Calibri" w:hAnsi="Calibri" w:cs="Calibri"/>
          <w:sz w:val="24"/>
          <w:szCs w:val="24"/>
        </w:rPr>
        <w:t xml:space="preserve"> resolutions and actions of the Board of Directors irrespective of personal opinion as to any</w:t>
      </w:r>
      <w:r w:rsidR="00E20901">
        <w:rPr>
          <w:rFonts w:ascii="Calibri" w:hAnsi="Calibri" w:cs="Calibri"/>
          <w:sz w:val="24"/>
          <w:szCs w:val="24"/>
        </w:rPr>
        <w:t xml:space="preserve"> </w:t>
      </w:r>
      <w:r w:rsidR="007D374C">
        <w:rPr>
          <w:rFonts w:ascii="Calibri" w:hAnsi="Calibri" w:cs="Calibri"/>
          <w:sz w:val="24"/>
          <w:szCs w:val="24"/>
        </w:rPr>
        <w:t>such resolution or action.</w:t>
      </w:r>
    </w:p>
    <w:sectPr w:rsidR="00B840CD" w:rsidRPr="00E2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0BF2"/>
    <w:multiLevelType w:val="hybridMultilevel"/>
    <w:tmpl w:val="1AC0C234"/>
    <w:lvl w:ilvl="0" w:tplc="14D46954">
      <w:start w:val="218"/>
      <w:numFmt w:val="bullet"/>
      <w:lvlText w:val=""/>
      <w:lvlJc w:val="left"/>
      <w:pPr>
        <w:ind w:left="720" w:hanging="360"/>
      </w:pPr>
      <w:rPr>
        <w:rFonts w:ascii="Symbol" w:eastAsiaTheme="minorHAnsi" w:hAnsi="Symbol" w:cs="Cabin-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4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4C"/>
    <w:rsid w:val="0007276B"/>
    <w:rsid w:val="00256BBF"/>
    <w:rsid w:val="003D2A77"/>
    <w:rsid w:val="003E3F12"/>
    <w:rsid w:val="005048BC"/>
    <w:rsid w:val="006B4344"/>
    <w:rsid w:val="007871EC"/>
    <w:rsid w:val="007D374C"/>
    <w:rsid w:val="007F7102"/>
    <w:rsid w:val="00867F27"/>
    <w:rsid w:val="00AB54C8"/>
    <w:rsid w:val="00AB6579"/>
    <w:rsid w:val="00B218A5"/>
    <w:rsid w:val="00B840CD"/>
    <w:rsid w:val="00BF3727"/>
    <w:rsid w:val="00D46566"/>
    <w:rsid w:val="00D704D8"/>
    <w:rsid w:val="00E20901"/>
    <w:rsid w:val="00E80BE9"/>
    <w:rsid w:val="00F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B1D1"/>
  <w15:chartTrackingRefBased/>
  <w15:docId w15:val="{7EF67617-F557-453C-A817-54FCA96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374C"/>
    <w:pPr>
      <w:keepNext/>
      <w:widowControl w:val="0"/>
      <w:tabs>
        <w:tab w:val="center" w:pos="4680"/>
        <w:tab w:val="right" w:pos="8640"/>
      </w:tabs>
      <w:spacing w:line="240" w:lineRule="auto"/>
      <w:outlineLvl w:val="1"/>
    </w:pPr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74C"/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styleId="Hyperlink">
    <w:name w:val="Hyperlink"/>
    <w:uiPriority w:val="99"/>
    <w:unhideWhenUsed/>
    <w:rsid w:val="007D37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fs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Sogge</dc:creator>
  <cp:keywords/>
  <dc:description/>
  <cp:lastModifiedBy>Cecile Sogge</cp:lastModifiedBy>
  <cp:revision>15</cp:revision>
  <dcterms:created xsi:type="dcterms:W3CDTF">2020-12-17T19:45:00Z</dcterms:created>
  <dcterms:modified xsi:type="dcterms:W3CDTF">2023-09-13T20:44:00Z</dcterms:modified>
</cp:coreProperties>
</file>